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4FF26" w14:textId="6209CBE1" w:rsidR="00443C90" w:rsidRPr="002D2560" w:rsidRDefault="00147007" w:rsidP="00443C90">
      <w:pPr>
        <w:rPr>
          <w:rFonts w:ascii="Garamond" w:hAnsi="Garamond"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3023026" wp14:editId="5E91249D">
                <wp:simplePos x="0" y="0"/>
                <wp:positionH relativeFrom="column">
                  <wp:posOffset>3531870</wp:posOffset>
                </wp:positionH>
                <wp:positionV relativeFrom="paragraph">
                  <wp:posOffset>226060</wp:posOffset>
                </wp:positionV>
                <wp:extent cx="3322320" cy="8620760"/>
                <wp:effectExtent l="0" t="0" r="11430" b="2794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62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A89B8E4" w14:textId="438BE85D" w:rsidR="00487B4B" w:rsidRPr="00731206" w:rsidRDefault="00DB3056" w:rsidP="00731206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COURSE</w:t>
                                  </w:r>
                                  <w:r w:rsidR="00487B4B" w:rsidRPr="00731206">
                                    <w:rPr>
                                      <w:sz w:val="24"/>
                                      <w:szCs w:val="24"/>
                                    </w:rPr>
                                    <w:t xml:space="preserve"> LEARNING OUTCOMES (</w:t>
                                  </w: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="00487B4B" w:rsidRPr="00731206">
                                    <w:rPr>
                                      <w:sz w:val="24"/>
                                      <w:szCs w:val="24"/>
                                    </w:rPr>
                                    <w:t>LOs)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2DEE30E2" w14:textId="77777777" w:rsidR="00487B4B" w:rsidRDefault="0097356D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ENH 251</w:t>
                                  </w:r>
                                </w:p>
                                <w:p w14:paraId="217414FF" w14:textId="77777777" w:rsidR="00EA094B" w:rsidRDefault="00EA09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  <w:p w14:paraId="6F7E7155" w14:textId="1439C9D5" w:rsidR="00EA094B" w:rsidRDefault="00E86CB5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 w:rsidRPr="00D6722E">
                                    <w:rPr>
                                      <w:rFonts w:ascii="Garamond" w:hAnsi="Garamond"/>
                                      <w:u w:val="single"/>
                                    </w:rPr>
                                    <w:t xml:space="preserve">Gen Ed </w:t>
                                  </w:r>
                                  <w:r w:rsidR="00135031" w:rsidRPr="00D6722E">
                                    <w:rPr>
                                      <w:rFonts w:ascii="Garamond" w:hAnsi="Garamond"/>
                                      <w:u w:val="single"/>
                                    </w:rPr>
                                    <w:t>IRMA Level</w:t>
                                  </w:r>
                                  <w:r w:rsidR="00135031" w:rsidRPr="00D6722E"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  <w:t>:</w:t>
                                  </w:r>
                                  <w:r w:rsidR="00135031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2BAD98C4" w14:textId="2A03A01D" w:rsidR="00EA094B" w:rsidRPr="00BD2D90" w:rsidRDefault="00EA09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58A33B20" w:rsidR="00487B4B" w:rsidRPr="00DB111C" w:rsidRDefault="00487B4B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ILO-</w:t>
                                  </w:r>
                                  <w:r w:rsidR="00DB3056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LO </w:t>
                                  </w:r>
                                  <w:proofErr w:type="gramStart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 1.3</w:t>
                                  </w: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, 4.2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41A0F9C9" w:rsidR="00487B4B" w:rsidRPr="00313BC3" w:rsidRDefault="009D3E2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9D3E2B">
                                    <w:rPr>
                                      <w:rFonts w:ascii="Garamond" w:hAnsi="Garamond"/>
                                    </w:rPr>
                                    <w:t>Use specific terms commonly encountered when discussing mythology.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9F2DB23" w14:textId="62BEC593" w:rsidR="00225A8D" w:rsidRDefault="00225A8D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307C6781" w14:textId="77777777" w:rsidR="00750634" w:rsidRDefault="001B717A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3.1</w:t>
                                  </w:r>
                                  <w:r w:rsidR="00AC1801">
                                    <w:rPr>
                                      <w:rFonts w:ascii="Garamond" w:hAnsi="Garamond"/>
                                    </w:rPr>
                                    <w:t>,</w:t>
                                  </w:r>
                                </w:p>
                                <w:p w14:paraId="4B176168" w14:textId="4F9D698C" w:rsidR="00C92751" w:rsidRDefault="00C92751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4.2</w:t>
                                  </w:r>
                                </w:p>
                                <w:p w14:paraId="3556A5FA" w14:textId="15571E7A" w:rsidR="00AC1801" w:rsidRPr="00313BC3" w:rsidRDefault="00AC1801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6.4</w:t>
                                  </w: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0546318C" w:rsidR="00487B4B" w:rsidRPr="00313BC3" w:rsidRDefault="00FE0FD0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FE0FD0">
                                    <w:rPr>
                                      <w:rFonts w:ascii="Garamond" w:hAnsi="Garamond"/>
                                    </w:rPr>
                                    <w:t>Describe relationships, similarities, and significant symbols in creation myths.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4C3B0B7" w14:textId="19C5A29B" w:rsidR="009C0CCC" w:rsidRDefault="00E44171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1.4,</w:t>
                                  </w:r>
                                </w:p>
                                <w:p w14:paraId="029B48DE" w14:textId="77777777" w:rsidR="00E44171" w:rsidRDefault="00E44171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</w:t>
                                  </w:r>
                                  <w:r w:rsidR="009C0CCC">
                                    <w:rPr>
                                      <w:rFonts w:ascii="Garamond" w:hAnsi="Garamond"/>
                                    </w:rPr>
                                    <w:t>,</w:t>
                                  </w:r>
                                </w:p>
                                <w:p w14:paraId="74058028" w14:textId="2FC4C2D1" w:rsidR="009C0CCC" w:rsidRPr="00313BC3" w:rsidRDefault="009C0CC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3.1</w:t>
                                  </w: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62195116" w:rsidR="00487B4B" w:rsidRPr="00313BC3" w:rsidRDefault="00A35D13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A35D13">
                                    <w:rPr>
                                      <w:rFonts w:ascii="Garamond" w:hAnsi="Garamond"/>
                                    </w:rPr>
                                    <w:t>Describe the sources of mythology.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27A2E98" w14:textId="77777777" w:rsidR="00834A27" w:rsidRDefault="00A6382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1.2,</w:t>
                                  </w:r>
                                </w:p>
                                <w:p w14:paraId="2DCFA022" w14:textId="5F091784" w:rsidR="00A6382F" w:rsidRPr="00313BC3" w:rsidRDefault="0046504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3.1</w:t>
                                  </w: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4A371094" w:rsidR="00487B4B" w:rsidRPr="00313BC3" w:rsidRDefault="00A35D13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A35D13">
                                    <w:rPr>
                                      <w:rFonts w:ascii="Garamond" w:hAnsi="Garamond"/>
                                    </w:rPr>
                                    <w:t>Describe the contributions of major interpreters of myth.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C9A2F0" w14:textId="2D4C0C76" w:rsidR="00834A27" w:rsidRPr="00313BC3" w:rsidRDefault="001B600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3.1</w:t>
                                  </w: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00D09779" w:rsidR="00487B4B" w:rsidRPr="00313BC3" w:rsidRDefault="00A35D13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A35D13">
                                    <w:rPr>
                                      <w:rFonts w:ascii="Garamond" w:hAnsi="Garamond"/>
                                    </w:rPr>
                                    <w:t>Identify geographic locations such as North America, Africa, Asia, South America which have been wellsprings for mythology.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3A2CE4D" w14:textId="70318B37" w:rsidR="00834A27" w:rsidRPr="00313BC3" w:rsidRDefault="008F10F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3.1</w:t>
                                  </w:r>
                                </w:p>
                              </w:tc>
                            </w:tr>
                            <w:tr w:rsidR="00487B4B" w:rsidRPr="00313BC3" w14:paraId="0082C2A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A76BA7" w14:textId="295C71FB" w:rsidR="00487B4B" w:rsidRPr="00313BC3" w:rsidRDefault="00803BC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803BCF">
                                    <w:rPr>
                                      <w:rFonts w:ascii="Garamond" w:hAnsi="Garamond"/>
                                    </w:rPr>
                                    <w:t>Analyze myth using the characteristics which identify a hero and/or heroine.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3057510" w14:textId="77777777" w:rsidR="00487B4B" w:rsidRDefault="002D53BE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1.4,</w:t>
                                  </w:r>
                                </w:p>
                                <w:p w14:paraId="164B7128" w14:textId="77777777" w:rsidR="002D53BE" w:rsidRDefault="0001294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3324CA49" w14:textId="77777777" w:rsidR="0001294C" w:rsidRDefault="0087635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3.4,</w:t>
                                  </w:r>
                                </w:p>
                                <w:p w14:paraId="169773AC" w14:textId="77777777" w:rsidR="0087635B" w:rsidRDefault="0087635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4.2,</w:t>
                                  </w:r>
                                </w:p>
                                <w:p w14:paraId="4405D5F2" w14:textId="77777777" w:rsidR="0087635B" w:rsidRDefault="002954B5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5.</w:t>
                                  </w:r>
                                  <w:r w:rsidR="00503EBC">
                                    <w:rPr>
                                      <w:rFonts w:ascii="Garamond" w:hAnsi="Garamond"/>
                                    </w:rPr>
                                    <w:t>4,</w:t>
                                  </w:r>
                                </w:p>
                                <w:p w14:paraId="40D9D9BB" w14:textId="15387130" w:rsidR="00503EBC" w:rsidRPr="00313BC3" w:rsidRDefault="00503EB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6.4</w:t>
                                  </w:r>
                                </w:p>
                              </w:tc>
                            </w:tr>
                            <w:tr w:rsidR="00487B4B" w:rsidRPr="00313BC3" w14:paraId="1F4D747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71A9AD" w14:textId="2FAB8D4A" w:rsidR="00487B4B" w:rsidRPr="00313BC3" w:rsidRDefault="00803BC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803BCF">
                                    <w:rPr>
                                      <w:rFonts w:ascii="Garamond" w:hAnsi="Garamond"/>
                                    </w:rPr>
                                    <w:t>Analyze myth using characteristics which reflect on history, sociology, and/or politics in a global perspective.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C3EF366" w14:textId="77777777" w:rsidR="00487B4B" w:rsidRDefault="002954B5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1.2,</w:t>
                                  </w:r>
                                </w:p>
                                <w:p w14:paraId="368917D5" w14:textId="77777777" w:rsidR="002954B5" w:rsidRDefault="00D00775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3.4.</w:t>
                                  </w:r>
                                </w:p>
                                <w:p w14:paraId="2398BFD9" w14:textId="77777777" w:rsidR="00D00775" w:rsidRDefault="009A0BF6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4.2,</w:t>
                                  </w:r>
                                </w:p>
                                <w:p w14:paraId="2A87301C" w14:textId="694F6820" w:rsidR="009A0BF6" w:rsidRPr="00313BC3" w:rsidRDefault="009A0BF6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5.4</w:t>
                                  </w:r>
                                </w:p>
                              </w:tc>
                            </w:tr>
                            <w:tr w:rsidR="00487B4B" w:rsidRPr="00313BC3" w14:paraId="4A96836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97A6DC1" w14:textId="424F0CCE" w:rsidR="00487B4B" w:rsidRPr="00313BC3" w:rsidRDefault="00803BCF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803BCF">
                                    <w:rPr>
                                      <w:rFonts w:ascii="Garamond" w:hAnsi="Garamond"/>
                                    </w:rPr>
                                    <w:t>Describe events and characters from mythology which are especially familiar in literature, art, and music.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8C2B457" w14:textId="77777777" w:rsidR="00ED5EBA" w:rsidRDefault="00ED5EBA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1.4,</w:t>
                                  </w:r>
                                </w:p>
                                <w:p w14:paraId="0A5FCE00" w14:textId="77777777" w:rsidR="00ED5EBA" w:rsidRDefault="00ED5EBA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1.5,</w:t>
                                  </w:r>
                                </w:p>
                                <w:p w14:paraId="77D1BE92" w14:textId="77777777" w:rsidR="00ED5EBA" w:rsidRDefault="00ED5EBA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1.6</w:t>
                                  </w:r>
                                  <w:r w:rsidR="00E12DAB">
                                    <w:rPr>
                                      <w:rFonts w:ascii="Garamond" w:hAnsi="Garamond"/>
                                    </w:rPr>
                                    <w:t>,</w:t>
                                  </w:r>
                                </w:p>
                                <w:p w14:paraId="1B2A8A0B" w14:textId="77777777" w:rsidR="008B5D43" w:rsidRDefault="00E12DA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3.</w:t>
                                  </w:r>
                                  <w:r w:rsidR="008B5D43">
                                    <w:rPr>
                                      <w:rFonts w:ascii="Garamond" w:hAnsi="Garamond"/>
                                    </w:rPr>
                                    <w:t>3,</w:t>
                                  </w:r>
                                </w:p>
                                <w:p w14:paraId="68D19037" w14:textId="366C5889" w:rsidR="00A0193C" w:rsidRPr="00313BC3" w:rsidRDefault="00A0193C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5.4</w:t>
                                  </w:r>
                                </w:p>
                              </w:tc>
                            </w:tr>
                            <w:tr w:rsidR="00487B4B" w:rsidRPr="00313BC3" w14:paraId="74029D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B3B855F" w14:textId="0ABDD4CB" w:rsidR="00487B4B" w:rsidRPr="00313BC3" w:rsidRDefault="00EC60A7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EC60A7">
                                    <w:rPr>
                                      <w:rFonts w:ascii="Garamond" w:hAnsi="Garamond"/>
                                    </w:rPr>
                                    <w:t>Describe the nature of comparative study of myths, especially as explored by anthropologists.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5899084" w14:textId="77777777" w:rsidR="00487B4B" w:rsidRDefault="00D42E14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2.4</w:t>
                                  </w:r>
                                  <w:r w:rsidR="00C92751">
                                    <w:rPr>
                                      <w:rFonts w:ascii="Garamond" w:hAnsi="Garamond"/>
                                    </w:rPr>
                                    <w:t>,</w:t>
                                  </w:r>
                                </w:p>
                                <w:p w14:paraId="05785286" w14:textId="705D6AC0" w:rsidR="00C92751" w:rsidRPr="00313BC3" w:rsidRDefault="00C92751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4.3</w:t>
                                  </w: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78.1pt;margin-top:17.8pt;width:261.6pt;height:678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A89B8E4" w14:textId="438BE85D" w:rsidR="00487B4B" w:rsidRPr="00731206" w:rsidRDefault="00DB3056" w:rsidP="00731206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31206">
                              <w:rPr>
                                <w:sz w:val="24"/>
                                <w:szCs w:val="24"/>
                              </w:rPr>
                              <w:t>COURSE</w:t>
                            </w:r>
                            <w:r w:rsidR="00487B4B" w:rsidRPr="00731206">
                              <w:rPr>
                                <w:sz w:val="24"/>
                                <w:szCs w:val="24"/>
                              </w:rPr>
                              <w:t xml:space="preserve"> LEARNING OUTCOMES (</w:t>
                            </w:r>
                            <w:r w:rsidRPr="00731206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="00487B4B" w:rsidRPr="00731206">
                              <w:rPr>
                                <w:sz w:val="24"/>
                                <w:szCs w:val="24"/>
                              </w:rPr>
                              <w:t>LOs)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2DEE30E2" w14:textId="77777777" w:rsidR="00487B4B" w:rsidRDefault="0097356D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ENH 251</w:t>
                            </w:r>
                          </w:p>
                          <w:p w14:paraId="217414FF" w14:textId="77777777" w:rsidR="00EA094B" w:rsidRDefault="00EA09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  <w:p w14:paraId="6F7E7155" w14:textId="1439C9D5" w:rsidR="00EA094B" w:rsidRDefault="00E86CB5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 w:rsidRPr="00D6722E">
                              <w:rPr>
                                <w:rFonts w:ascii="Garamond" w:hAnsi="Garamond"/>
                                <w:u w:val="single"/>
                              </w:rPr>
                              <w:t xml:space="preserve">Gen Ed </w:t>
                            </w:r>
                            <w:r w:rsidR="00135031" w:rsidRPr="00D6722E">
                              <w:rPr>
                                <w:rFonts w:ascii="Garamond" w:hAnsi="Garamond"/>
                                <w:u w:val="single"/>
                              </w:rPr>
                              <w:t>IRMA Level</w:t>
                            </w:r>
                            <w:r w:rsidR="00135031" w:rsidRPr="00D6722E"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  <w:r w:rsidR="00135031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BAD98C4" w14:textId="2A03A01D" w:rsidR="00EA094B" w:rsidRPr="00BD2D90" w:rsidRDefault="00EA09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58A33B20" w:rsidR="00487B4B" w:rsidRPr="00DB111C" w:rsidRDefault="00487B4B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ILO-</w:t>
                            </w:r>
                            <w:r w:rsidR="00DB3056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C</w:t>
                            </w:r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LO </w:t>
                            </w:r>
                            <w:proofErr w:type="gramStart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 1.3</w:t>
                            </w: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, 4.2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41A0F9C9" w:rsidR="00487B4B" w:rsidRPr="00313BC3" w:rsidRDefault="009D3E2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9D3E2B">
                              <w:rPr>
                                <w:rFonts w:ascii="Garamond" w:hAnsi="Garamond"/>
                              </w:rPr>
                              <w:t>Use specific terms commonly encountered when discussing mythology.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19F2DB23" w14:textId="62BEC593" w:rsidR="00225A8D" w:rsidRDefault="00225A8D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307C6781" w14:textId="77777777" w:rsidR="00750634" w:rsidRDefault="001B717A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3.1</w:t>
                            </w:r>
                            <w:r w:rsidR="00AC1801">
                              <w:rPr>
                                <w:rFonts w:ascii="Garamond" w:hAnsi="Garamond"/>
                              </w:rPr>
                              <w:t>,</w:t>
                            </w:r>
                          </w:p>
                          <w:p w14:paraId="4B176168" w14:textId="4F9D698C" w:rsidR="00C92751" w:rsidRDefault="00C92751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4.2</w:t>
                            </w:r>
                          </w:p>
                          <w:p w14:paraId="3556A5FA" w14:textId="15571E7A" w:rsidR="00AC1801" w:rsidRPr="00313BC3" w:rsidRDefault="00AC1801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6.4</w:t>
                            </w: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0546318C" w:rsidR="00487B4B" w:rsidRPr="00313BC3" w:rsidRDefault="00FE0FD0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FE0FD0">
                              <w:rPr>
                                <w:rFonts w:ascii="Garamond" w:hAnsi="Garamond"/>
                              </w:rPr>
                              <w:t>Describe relationships, similarities, and significant symbols in creation myths.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24C3B0B7" w14:textId="19C5A29B" w:rsidR="009C0CCC" w:rsidRDefault="00E44171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1.4,</w:t>
                            </w:r>
                          </w:p>
                          <w:p w14:paraId="029B48DE" w14:textId="77777777" w:rsidR="00E44171" w:rsidRDefault="00E44171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</w:t>
                            </w:r>
                            <w:r w:rsidR="009C0CCC">
                              <w:rPr>
                                <w:rFonts w:ascii="Garamond" w:hAnsi="Garamond"/>
                              </w:rPr>
                              <w:t>,</w:t>
                            </w:r>
                          </w:p>
                          <w:p w14:paraId="74058028" w14:textId="2FC4C2D1" w:rsidR="009C0CCC" w:rsidRPr="00313BC3" w:rsidRDefault="009C0CC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3.1</w:t>
                            </w: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62195116" w:rsidR="00487B4B" w:rsidRPr="00313BC3" w:rsidRDefault="00A35D13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35D13">
                              <w:rPr>
                                <w:rFonts w:ascii="Garamond" w:hAnsi="Garamond"/>
                              </w:rPr>
                              <w:t>Describe the sources of mythology.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427A2E98" w14:textId="77777777" w:rsidR="00834A27" w:rsidRDefault="00A6382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1.2,</w:t>
                            </w:r>
                          </w:p>
                          <w:p w14:paraId="2DCFA022" w14:textId="5F091784" w:rsidR="00A6382F" w:rsidRPr="00313BC3" w:rsidRDefault="0046504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3.1</w:t>
                            </w: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4A371094" w:rsidR="00487B4B" w:rsidRPr="00313BC3" w:rsidRDefault="00A35D13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35D13">
                              <w:rPr>
                                <w:rFonts w:ascii="Garamond" w:hAnsi="Garamond"/>
                              </w:rPr>
                              <w:t>Describe the contributions of major interpreters of myth.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60C9A2F0" w14:textId="2D4C0C76" w:rsidR="00834A27" w:rsidRPr="00313BC3" w:rsidRDefault="001B600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3.1</w:t>
                            </w: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00D09779" w:rsidR="00487B4B" w:rsidRPr="00313BC3" w:rsidRDefault="00A35D13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35D13">
                              <w:rPr>
                                <w:rFonts w:ascii="Garamond" w:hAnsi="Garamond"/>
                              </w:rPr>
                              <w:t>Identify geographic locations such as North America, Africa, Asia, South America which have been wellsprings for mythology.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13A2CE4D" w14:textId="70318B37" w:rsidR="00834A27" w:rsidRPr="00313BC3" w:rsidRDefault="008F10F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3.1</w:t>
                            </w:r>
                          </w:p>
                        </w:tc>
                      </w:tr>
                      <w:tr w:rsidR="00487B4B" w:rsidRPr="00313BC3" w14:paraId="0082C2A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BA76BA7" w14:textId="295C71FB" w:rsidR="00487B4B" w:rsidRPr="00313BC3" w:rsidRDefault="00803BC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803BCF">
                              <w:rPr>
                                <w:rFonts w:ascii="Garamond" w:hAnsi="Garamond"/>
                              </w:rPr>
                              <w:t>Analyze myth using the characteristics which identify a hero and/or heroine.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3057510" w14:textId="77777777" w:rsidR="00487B4B" w:rsidRDefault="002D53BE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1.4,</w:t>
                            </w:r>
                          </w:p>
                          <w:p w14:paraId="164B7128" w14:textId="77777777" w:rsidR="002D53BE" w:rsidRDefault="0001294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3324CA49" w14:textId="77777777" w:rsidR="0001294C" w:rsidRDefault="0087635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3.4,</w:t>
                            </w:r>
                          </w:p>
                          <w:p w14:paraId="169773AC" w14:textId="77777777" w:rsidR="0087635B" w:rsidRDefault="0087635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4.2,</w:t>
                            </w:r>
                          </w:p>
                          <w:p w14:paraId="4405D5F2" w14:textId="77777777" w:rsidR="0087635B" w:rsidRDefault="002954B5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5.</w:t>
                            </w:r>
                            <w:r w:rsidR="00503EBC">
                              <w:rPr>
                                <w:rFonts w:ascii="Garamond" w:hAnsi="Garamond"/>
                              </w:rPr>
                              <w:t>4,</w:t>
                            </w:r>
                          </w:p>
                          <w:p w14:paraId="40D9D9BB" w14:textId="15387130" w:rsidR="00503EBC" w:rsidRPr="00313BC3" w:rsidRDefault="00503EB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6.4</w:t>
                            </w:r>
                          </w:p>
                        </w:tc>
                      </w:tr>
                      <w:tr w:rsidR="00487B4B" w:rsidRPr="00313BC3" w14:paraId="1F4D747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71A9AD" w14:textId="2FAB8D4A" w:rsidR="00487B4B" w:rsidRPr="00313BC3" w:rsidRDefault="00803BC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803BCF">
                              <w:rPr>
                                <w:rFonts w:ascii="Garamond" w:hAnsi="Garamond"/>
                              </w:rPr>
                              <w:t>Analyze myth using characteristics which reflect on history, sociology, and/or politics in a global perspective.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6C3EF366" w14:textId="77777777" w:rsidR="00487B4B" w:rsidRDefault="002954B5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1.2,</w:t>
                            </w:r>
                          </w:p>
                          <w:p w14:paraId="368917D5" w14:textId="77777777" w:rsidR="002954B5" w:rsidRDefault="00D00775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3.4.</w:t>
                            </w:r>
                          </w:p>
                          <w:p w14:paraId="2398BFD9" w14:textId="77777777" w:rsidR="00D00775" w:rsidRDefault="009A0BF6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4.2,</w:t>
                            </w:r>
                          </w:p>
                          <w:p w14:paraId="2A87301C" w14:textId="694F6820" w:rsidR="009A0BF6" w:rsidRPr="00313BC3" w:rsidRDefault="009A0BF6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5.4</w:t>
                            </w:r>
                          </w:p>
                        </w:tc>
                      </w:tr>
                      <w:tr w:rsidR="00487B4B" w:rsidRPr="00313BC3" w14:paraId="4A96836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97A6DC1" w14:textId="424F0CCE" w:rsidR="00487B4B" w:rsidRPr="00313BC3" w:rsidRDefault="00803BCF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803BCF">
                              <w:rPr>
                                <w:rFonts w:ascii="Garamond" w:hAnsi="Garamond"/>
                              </w:rPr>
                              <w:t>Describe events and characters from mythology which are especially familiar in literature, art, and music.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58C2B457" w14:textId="77777777" w:rsidR="00ED5EBA" w:rsidRDefault="00ED5EBA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1.4,</w:t>
                            </w:r>
                          </w:p>
                          <w:p w14:paraId="0A5FCE00" w14:textId="77777777" w:rsidR="00ED5EBA" w:rsidRDefault="00ED5EBA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1.5,</w:t>
                            </w:r>
                          </w:p>
                          <w:p w14:paraId="77D1BE92" w14:textId="77777777" w:rsidR="00ED5EBA" w:rsidRDefault="00ED5EBA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1.6</w:t>
                            </w:r>
                            <w:r w:rsidR="00E12DAB">
                              <w:rPr>
                                <w:rFonts w:ascii="Garamond" w:hAnsi="Garamond"/>
                              </w:rPr>
                              <w:t>,</w:t>
                            </w:r>
                          </w:p>
                          <w:p w14:paraId="1B2A8A0B" w14:textId="77777777" w:rsidR="008B5D43" w:rsidRDefault="00E12DA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3.</w:t>
                            </w:r>
                            <w:r w:rsidR="008B5D43">
                              <w:rPr>
                                <w:rFonts w:ascii="Garamond" w:hAnsi="Garamond"/>
                              </w:rPr>
                              <w:t>3,</w:t>
                            </w:r>
                          </w:p>
                          <w:p w14:paraId="68D19037" w14:textId="366C5889" w:rsidR="00A0193C" w:rsidRPr="00313BC3" w:rsidRDefault="00A0193C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5.4</w:t>
                            </w:r>
                          </w:p>
                        </w:tc>
                      </w:tr>
                      <w:tr w:rsidR="00487B4B" w:rsidRPr="00313BC3" w14:paraId="74029D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B3B855F" w14:textId="0ABDD4CB" w:rsidR="00487B4B" w:rsidRPr="00313BC3" w:rsidRDefault="00EC60A7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EC60A7">
                              <w:rPr>
                                <w:rFonts w:ascii="Garamond" w:hAnsi="Garamond"/>
                              </w:rPr>
                              <w:t>Describe the nature of comparative study of myths, especially as explored by anthropologists.</w:t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5899084" w14:textId="77777777" w:rsidR="00487B4B" w:rsidRDefault="00D42E14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2.4</w:t>
                            </w:r>
                            <w:r w:rsidR="00C92751">
                              <w:rPr>
                                <w:rFonts w:ascii="Garamond" w:hAnsi="Garamond"/>
                              </w:rPr>
                              <w:t>,</w:t>
                            </w:r>
                          </w:p>
                          <w:p w14:paraId="05785286" w14:textId="705D6AC0" w:rsidR="00C92751" w:rsidRPr="00313BC3" w:rsidRDefault="00C92751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4.3</w:t>
                            </w: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727891F" wp14:editId="0136715B">
                <wp:simplePos x="0" y="0"/>
                <wp:positionH relativeFrom="column">
                  <wp:posOffset>64770</wp:posOffset>
                </wp:positionH>
                <wp:positionV relativeFrom="paragraph">
                  <wp:posOffset>215900</wp:posOffset>
                </wp:positionV>
                <wp:extent cx="3322320" cy="8630920"/>
                <wp:effectExtent l="0" t="0" r="11430" b="1778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63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2B3B201" w14:textId="57E04A94" w:rsidR="00487B4B" w:rsidRPr="00313BC3" w:rsidRDefault="00DB3056" w:rsidP="00731206">
                                  <w:pPr>
                                    <w:pStyle w:val="Heading1"/>
                                    <w:spacing w:before="0" w:after="0"/>
                                    <w:jc w:val="center"/>
                                  </w:pP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GENERAL EDUCATION</w:t>
                                  </w:r>
                                  <w:r w:rsidR="00912126" w:rsidRPr="00731206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 w:rsidR="00912126" w:rsidRPr="00731206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INST</w:t>
                                  </w:r>
                                  <w:r w:rsidR="00912126" w:rsidRPr="00731206">
                                    <w:rPr>
                                      <w:sz w:val="24"/>
                                      <w:szCs w:val="24"/>
                                    </w:rPr>
                                    <w:t>ITU</w:t>
                                  </w:r>
                                  <w:r w:rsidRPr="00731206">
                                    <w:rPr>
                                      <w:sz w:val="24"/>
                                      <w:szCs w:val="24"/>
                                    </w:rPr>
                                    <w:t>TIONAL</w:t>
                                  </w:r>
                                  <w:r w:rsidR="00487B4B" w:rsidRPr="00731206">
                                    <w:rPr>
                                      <w:sz w:val="24"/>
                                      <w:szCs w:val="24"/>
                                    </w:rPr>
                                    <w:t xml:space="preserve"> LEARNING OUTCOMES (ILOs)</w:t>
                                  </w: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#1: ARTS &amp; HUMANITIES AWARENESS</w:t>
                                  </w: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19177E5E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1.1 Identifies Aesthetic </w:t>
                                  </w:r>
                                  <w: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Qualities</w:t>
                                  </w: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77777777" w:rsidR="00487B4B" w:rsidRPr="0063305B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  <w:highlight w:val="cyan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1.2 Explains Socio-cultural-historic Contexts</w:t>
                                  </w: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1.3 Applies Aesthetic Skills and Knowledge</w:t>
                                  </w: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77777777" w:rsidR="00487B4B" w:rsidRPr="00530248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1.4 Analysis of a Work of Art or the Humanities.</w:t>
                                  </w:r>
                                </w:p>
                              </w:tc>
                            </w:tr>
                            <w:tr w:rsidR="00487B4B" w:rsidRPr="00B23955" w14:paraId="1F05C9D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EE4EA85" w14:textId="77777777" w:rsidR="00487B4B" w:rsidRPr="00530248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1.5 Interprets Themes and Meanings in a Work of Art or the Humanities</w:t>
                                  </w:r>
                                </w:p>
                              </w:tc>
                            </w:tr>
                            <w:tr w:rsidR="00487B4B" w:rsidRPr="00B23955" w14:paraId="5DD09F0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C1DC9B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1.6 Reflects on the Societal Impact of the Arts or Humanities</w:t>
                                  </w:r>
                                </w:p>
                              </w:tc>
                            </w:tr>
                            <w:tr w:rsidR="00487B4B" w:rsidRPr="00B23955" w14:paraId="3B65422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712A0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#2: CAREER READINESS</w:t>
                                  </w:r>
                                </w:p>
                              </w:tc>
                            </w:tr>
                            <w:tr w:rsidR="00487B4B" w:rsidRPr="00B23955" w14:paraId="34BB81D0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6A6B6B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2.1 Identifies Potential Career Interests</w:t>
                                  </w:r>
                                </w:p>
                              </w:tc>
                            </w:tr>
                            <w:tr w:rsidR="00487B4B" w:rsidRPr="00B23955" w14:paraId="15816FC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86FD66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2.2 Uses Workplace Technologies</w:t>
                                  </w:r>
                                </w:p>
                              </w:tc>
                            </w:tr>
                            <w:tr w:rsidR="00487B4B" w:rsidRPr="00B23955" w14:paraId="186FFF2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1AA2C3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2.3 Explains Professional Ethics</w:t>
                                  </w:r>
                                </w:p>
                              </w:tc>
                            </w:tr>
                            <w:tr w:rsidR="00487B4B" w:rsidRPr="00B23955" w14:paraId="704C615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B9CFAC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2.4 Demonstrates Professional Skills and Disposition (Attitudes)</w:t>
                                  </w:r>
                                </w:p>
                              </w:tc>
                            </w:tr>
                            <w:tr w:rsidR="00487B4B" w:rsidRPr="00B23955" w14:paraId="2AAF75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D3EBB9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2.5 Demonstrates Professional Employment Application Skills</w:t>
                                  </w:r>
                                </w:p>
                              </w:tc>
                            </w:tr>
                            <w:tr w:rsidR="00487B4B" w:rsidRPr="00B23955" w14:paraId="06C0A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8314F6C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2.6 Reflects on Continuous Learning and Career Development</w:t>
                                  </w:r>
                                </w:p>
                              </w:tc>
                            </w:tr>
                            <w:tr w:rsidR="00487B4B" w:rsidRPr="00B23955" w14:paraId="4911C5D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CB9B4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#3: CRITICAL THINKING &amp; PROBLEM SOLVING</w:t>
                                  </w:r>
                                </w:p>
                              </w:tc>
                            </w:tr>
                            <w:tr w:rsidR="00487B4B" w:rsidRPr="00B23955" w14:paraId="28CA926B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9DFC66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3.1 Identifies Relevant Information to the Issue or Problem</w:t>
                                  </w:r>
                                </w:p>
                              </w:tc>
                            </w:tr>
                            <w:tr w:rsidR="00487B4B" w:rsidRPr="00B23955" w14:paraId="3C4EAA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E5FCD2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3.2 Explains Graphical Information</w:t>
                                  </w:r>
                                </w:p>
                              </w:tc>
                            </w:tr>
                            <w:tr w:rsidR="00487B4B" w:rsidRPr="00B23955" w14:paraId="748005A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E5A1E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3.3 Demonstrates Understanding of a Phenomenon</w:t>
                                  </w:r>
                                </w:p>
                              </w:tc>
                            </w:tr>
                            <w:tr w:rsidR="00487B4B" w:rsidRPr="00B23955" w14:paraId="5AD40A2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E6604D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530248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3.4 Analyzes Data or other Evidence Using Relevant Methods</w:t>
                                  </w: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87B4B" w:rsidRPr="00B23955" w14:paraId="18C2EE6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396BC4F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3.5 Solves Problems or Defends Claims Using Logical or Quantitative Reasoning</w:t>
                                  </w:r>
                                </w:p>
                              </w:tc>
                            </w:tr>
                            <w:tr w:rsidR="00487B4B" w:rsidRPr="00B23955" w14:paraId="6E5889E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93FC440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3.6 Synthesizes Evidence to Support a Conclusion or Solve a Problem</w:t>
                                  </w:r>
                                </w:p>
                              </w:tc>
                            </w:tr>
                            <w:tr w:rsidR="00487B4B" w:rsidRPr="00B23955" w14:paraId="2CA100B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AEC3F9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#4: EFFECTIVE COMMUNICATION</w:t>
                                  </w:r>
                                </w:p>
                              </w:tc>
                            </w:tr>
                            <w:tr w:rsidR="00487B4B" w:rsidRPr="00B23955" w14:paraId="3FB45E6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7A49351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4.1 Applies Logical Organization</w:t>
                                  </w:r>
                                </w:p>
                              </w:tc>
                            </w:tr>
                            <w:tr w:rsidR="00487B4B" w:rsidRPr="00B23955" w14:paraId="11C53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597207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4.2 Uses Appropriate Language for the Context</w:t>
                                  </w:r>
                                </w:p>
                              </w:tc>
                            </w:tr>
                            <w:tr w:rsidR="00487B4B" w:rsidRPr="00B23955" w14:paraId="3C6FE7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D3E11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4.3 Adapts Communication for Intended Audience</w:t>
                                  </w:r>
                                </w:p>
                              </w:tc>
                            </w:tr>
                            <w:tr w:rsidR="00487B4B" w:rsidRPr="00B23955" w14:paraId="3CE986D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C0E554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4.4 Revises Work in Response to Feedback</w:t>
                                  </w:r>
                                </w:p>
                              </w:tc>
                            </w:tr>
                            <w:tr w:rsidR="00487B4B" w:rsidRPr="00B23955" w14:paraId="5E6D2E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5E6B2FB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4.5 Evaluates Appropriate Communication Channels</w:t>
                                  </w:r>
                                </w:p>
                              </w:tc>
                            </w:tr>
                            <w:tr w:rsidR="00487B4B" w:rsidRPr="00B23955" w14:paraId="6B87D83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F5CC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4.6 Reflects on Communication Skills and Value Across Contexts</w:t>
                                  </w:r>
                                </w:p>
                              </w:tc>
                            </w:tr>
                            <w:tr w:rsidR="00487B4B" w:rsidRPr="00B23955" w14:paraId="2452296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57FD66E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#5: INFORMATION LITERACY</w:t>
                                  </w:r>
                                </w:p>
                              </w:tc>
                            </w:tr>
                            <w:tr w:rsidR="00487B4B" w:rsidRPr="00B23955" w14:paraId="490E925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F0A4BE5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5.1 Implements Effective Information Search Strategies</w:t>
                                  </w:r>
                                </w:p>
                              </w:tc>
                            </w:tr>
                            <w:tr w:rsidR="00487B4B" w:rsidRPr="00B23955" w14:paraId="5A631E3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F11011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5.2 Evaluates Sources Using a Consistent Process</w:t>
                                  </w:r>
                                </w:p>
                              </w:tc>
                            </w:tr>
                            <w:tr w:rsidR="00487B4B" w:rsidRPr="00B23955" w14:paraId="081303F5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8A84BD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5.3 Demonstrates Ethical Use of Information</w:t>
                                  </w:r>
                                </w:p>
                              </w:tc>
                            </w:tr>
                            <w:tr w:rsidR="00487B4B" w:rsidRPr="00B23955" w14:paraId="6C8BF907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C8B7172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5.4 Synthesizes Information</w:t>
                                  </w:r>
                                </w:p>
                              </w:tc>
                            </w:tr>
                            <w:tr w:rsidR="00487B4B" w:rsidRPr="00B23955" w14:paraId="5CA4CFA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0DD80D8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5.5 Reflects on Information Literacy Skill Development and Value</w:t>
                                  </w:r>
                                </w:p>
                              </w:tc>
                            </w:tr>
                            <w:tr w:rsidR="00487B4B" w:rsidRPr="00B23955" w14:paraId="22FDA3CA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9C05806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OUTCOME #6: SOCIAL RESPONSIBILITY</w:t>
                                  </w:r>
                                </w:p>
                              </w:tc>
                            </w:tr>
                            <w:tr w:rsidR="00487B4B" w:rsidRPr="00B23955" w14:paraId="365D0B5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77814C67" w14:textId="35578F7A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6.1 Demonstrates Active and Impactful Engagement in Campus and Civic Activities</w:t>
                                  </w:r>
                                </w:p>
                              </w:tc>
                            </w:tr>
                            <w:tr w:rsidR="00487B4B" w:rsidRPr="00B23955" w14:paraId="44014806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A882507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6.2 Demonstrates Leadership Skills</w:t>
                                  </w:r>
                                </w:p>
                              </w:tc>
                            </w:tr>
                            <w:tr w:rsidR="00487B4B" w:rsidRPr="00B23955" w14:paraId="0620B73D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0034D6C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6.3 Explains the Societal Impact of Global, Sustainability, or Social Justice issues.</w:t>
                                  </w:r>
                                </w:p>
                              </w:tc>
                            </w:tr>
                            <w:tr w:rsidR="00487B4B" w:rsidRPr="00B23955" w14:paraId="2E08AB6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02246F3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6.4 Reflects on Ethical Conduct</w:t>
                                  </w:r>
                                </w:p>
                              </w:tc>
                            </w:tr>
                            <w:tr w:rsidR="00487B4B" w:rsidRPr="00B23955" w14:paraId="75625A4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DA59C1A" w14:textId="77777777" w:rsidR="00487B4B" w:rsidRPr="00B23955" w:rsidRDefault="00487B4B" w:rsidP="00487B4B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B23955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6.5 Reflects on Personal Service and Civic Engagement</w:t>
                                  </w: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margin-left:5.1pt;margin-top:17pt;width:261.6pt;height:679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52B3B201" w14:textId="57E04A94" w:rsidR="00487B4B" w:rsidRPr="00313BC3" w:rsidRDefault="00DB3056" w:rsidP="00731206">
                            <w:pPr>
                              <w:pStyle w:val="Heading1"/>
                              <w:spacing w:before="0" w:after="0"/>
                              <w:jc w:val="center"/>
                            </w:pPr>
                            <w:r w:rsidRPr="00731206">
                              <w:rPr>
                                <w:sz w:val="24"/>
                                <w:szCs w:val="24"/>
                              </w:rPr>
                              <w:t>GENERAL EDUCATION</w:t>
                            </w:r>
                            <w:r w:rsidR="00912126" w:rsidRPr="0073120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20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12126" w:rsidRPr="0073120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206">
                              <w:rPr>
                                <w:sz w:val="24"/>
                                <w:szCs w:val="24"/>
                              </w:rPr>
                              <w:t>INST</w:t>
                            </w:r>
                            <w:r w:rsidR="00912126" w:rsidRPr="00731206">
                              <w:rPr>
                                <w:sz w:val="24"/>
                                <w:szCs w:val="24"/>
                              </w:rPr>
                              <w:t>ITU</w:t>
                            </w:r>
                            <w:r w:rsidRPr="00731206">
                              <w:rPr>
                                <w:sz w:val="24"/>
                                <w:szCs w:val="24"/>
                              </w:rPr>
                              <w:t>TIONAL</w:t>
                            </w:r>
                            <w:r w:rsidR="00487B4B" w:rsidRPr="00731206">
                              <w:rPr>
                                <w:sz w:val="24"/>
                                <w:szCs w:val="24"/>
                              </w:rPr>
                              <w:t xml:space="preserve"> LEARNING OUTCOMES (ILOs)</w:t>
                            </w: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#1: ARTS &amp; HUMANITIES AWARENESS</w:t>
                            </w: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19177E5E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1.1 Identifies Aesthetic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Qualities</w:t>
                            </w: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77777777" w:rsidR="00487B4B" w:rsidRPr="0063305B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  <w:highlight w:val="cyan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1.2 Explains Socio-cultural-historic Contexts</w:t>
                            </w: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1.3 Applies Aesthetic Skills and Knowledge</w:t>
                            </w: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77777777" w:rsidR="00487B4B" w:rsidRPr="00530248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1.4 Analysis of a Work of Art or the Humanities.</w:t>
                            </w:r>
                          </w:p>
                        </w:tc>
                      </w:tr>
                      <w:tr w:rsidR="00487B4B" w:rsidRPr="00B23955" w14:paraId="1F05C9DC" w14:textId="77777777" w:rsidTr="001A25AE">
                        <w:tc>
                          <w:tcPr>
                            <w:tcW w:w="4855" w:type="dxa"/>
                          </w:tcPr>
                          <w:p w14:paraId="2EE4EA85" w14:textId="77777777" w:rsidR="00487B4B" w:rsidRPr="00530248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1.5 Interprets Themes and Meanings in a Work of Art or the Humanities</w:t>
                            </w:r>
                          </w:p>
                        </w:tc>
                      </w:tr>
                      <w:tr w:rsidR="00487B4B" w:rsidRPr="00B23955" w14:paraId="5DD09F03" w14:textId="77777777" w:rsidTr="001A25AE">
                        <w:tc>
                          <w:tcPr>
                            <w:tcW w:w="4855" w:type="dxa"/>
                          </w:tcPr>
                          <w:p w14:paraId="3C1DC9B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1.6 Reflects on the Societal Impact of the Arts or Humanities</w:t>
                            </w:r>
                          </w:p>
                        </w:tc>
                      </w:tr>
                      <w:tr w:rsidR="00487B4B" w:rsidRPr="00B23955" w14:paraId="3B654221" w14:textId="77777777" w:rsidTr="001A25AE">
                        <w:tc>
                          <w:tcPr>
                            <w:tcW w:w="4855" w:type="dxa"/>
                          </w:tcPr>
                          <w:p w14:paraId="27712A0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#2: CAREER READINESS</w:t>
                            </w:r>
                          </w:p>
                        </w:tc>
                      </w:tr>
                      <w:tr w:rsidR="00487B4B" w:rsidRPr="00B23955" w14:paraId="34BB81D0" w14:textId="77777777" w:rsidTr="001A25AE">
                        <w:tc>
                          <w:tcPr>
                            <w:tcW w:w="4855" w:type="dxa"/>
                          </w:tcPr>
                          <w:p w14:paraId="36A6B6B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2.1 Identifies Potential Career Interests</w:t>
                            </w:r>
                          </w:p>
                        </w:tc>
                      </w:tr>
                      <w:tr w:rsidR="00487B4B" w:rsidRPr="00B23955" w14:paraId="15816FC9" w14:textId="77777777" w:rsidTr="001A25AE">
                        <w:tc>
                          <w:tcPr>
                            <w:tcW w:w="4855" w:type="dxa"/>
                          </w:tcPr>
                          <w:p w14:paraId="186FD66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2.2 Uses Workplace Technologies</w:t>
                            </w:r>
                          </w:p>
                        </w:tc>
                      </w:tr>
                      <w:tr w:rsidR="00487B4B" w:rsidRPr="00B23955" w14:paraId="186FFF2C" w14:textId="77777777" w:rsidTr="001A25AE">
                        <w:tc>
                          <w:tcPr>
                            <w:tcW w:w="4855" w:type="dxa"/>
                          </w:tcPr>
                          <w:p w14:paraId="21AA2C3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2.3 Explains Professional Ethics</w:t>
                            </w:r>
                          </w:p>
                        </w:tc>
                      </w:tr>
                      <w:tr w:rsidR="00487B4B" w:rsidRPr="00B23955" w14:paraId="704C6154" w14:textId="77777777" w:rsidTr="001A25AE">
                        <w:tc>
                          <w:tcPr>
                            <w:tcW w:w="4855" w:type="dxa"/>
                          </w:tcPr>
                          <w:p w14:paraId="1B9CFAC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2.4 Demonstrates Professional Skills and Disposition (Attitudes)</w:t>
                            </w:r>
                          </w:p>
                        </w:tc>
                      </w:tr>
                      <w:tr w:rsidR="00487B4B" w:rsidRPr="00B23955" w14:paraId="2AAF753C" w14:textId="77777777" w:rsidTr="001A25AE">
                        <w:tc>
                          <w:tcPr>
                            <w:tcW w:w="4855" w:type="dxa"/>
                          </w:tcPr>
                          <w:p w14:paraId="3D3EBB9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2.5 Demonstrates Professional Employment Application Skills</w:t>
                            </w:r>
                          </w:p>
                        </w:tc>
                      </w:tr>
                      <w:tr w:rsidR="00487B4B" w:rsidRPr="00B23955" w14:paraId="06C0A6CC" w14:textId="77777777" w:rsidTr="001A25AE">
                        <w:tc>
                          <w:tcPr>
                            <w:tcW w:w="4855" w:type="dxa"/>
                          </w:tcPr>
                          <w:p w14:paraId="28314F6C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2.6 Reflects on Continuous Learning and Career Development</w:t>
                            </w:r>
                          </w:p>
                        </w:tc>
                      </w:tr>
                      <w:tr w:rsidR="00487B4B" w:rsidRPr="00B23955" w14:paraId="4911C5D8" w14:textId="77777777" w:rsidTr="001A25AE">
                        <w:tc>
                          <w:tcPr>
                            <w:tcW w:w="4855" w:type="dxa"/>
                          </w:tcPr>
                          <w:p w14:paraId="27CB9B4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#3: CRITICAL THINKING &amp; PROBLEM SOLVING</w:t>
                            </w:r>
                          </w:p>
                        </w:tc>
                      </w:tr>
                      <w:tr w:rsidR="00487B4B" w:rsidRPr="00B23955" w14:paraId="28CA926B" w14:textId="77777777" w:rsidTr="001A25AE">
                        <w:tc>
                          <w:tcPr>
                            <w:tcW w:w="4855" w:type="dxa"/>
                          </w:tcPr>
                          <w:p w14:paraId="49DFC66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3.1 Identifies Relevant Information to the Issue or Problem</w:t>
                            </w:r>
                          </w:p>
                        </w:tc>
                      </w:tr>
                      <w:tr w:rsidR="00487B4B" w:rsidRPr="00B23955" w14:paraId="3C4EAA3C" w14:textId="77777777" w:rsidTr="001A25AE">
                        <w:tc>
                          <w:tcPr>
                            <w:tcW w:w="4855" w:type="dxa"/>
                          </w:tcPr>
                          <w:p w14:paraId="7E5FCD2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3.2 Explains Graphical Information</w:t>
                            </w:r>
                          </w:p>
                        </w:tc>
                      </w:tr>
                      <w:tr w:rsidR="00487B4B" w:rsidRPr="00B23955" w14:paraId="748005A8" w14:textId="77777777" w:rsidTr="001A25AE">
                        <w:tc>
                          <w:tcPr>
                            <w:tcW w:w="4855" w:type="dxa"/>
                          </w:tcPr>
                          <w:p w14:paraId="30E5A1E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3.3 Demonstrates Understanding of a Phenomenon</w:t>
                            </w:r>
                          </w:p>
                        </w:tc>
                      </w:tr>
                      <w:tr w:rsidR="00487B4B" w:rsidRPr="00B23955" w14:paraId="5AD40A29" w14:textId="77777777" w:rsidTr="001A25AE">
                        <w:tc>
                          <w:tcPr>
                            <w:tcW w:w="4855" w:type="dxa"/>
                          </w:tcPr>
                          <w:p w14:paraId="6E6604D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530248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3.4 Analyzes Data or other Evidence Using Relevant Methods</w:t>
                            </w: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487B4B" w:rsidRPr="00B23955" w14:paraId="18C2EE61" w14:textId="77777777" w:rsidTr="001A25AE">
                        <w:tc>
                          <w:tcPr>
                            <w:tcW w:w="4855" w:type="dxa"/>
                          </w:tcPr>
                          <w:p w14:paraId="1396BC4F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3.5 Solves Problems or Defends Claims Using Logical or Quantitative Reasoning</w:t>
                            </w:r>
                          </w:p>
                        </w:tc>
                      </w:tr>
                      <w:tr w:rsidR="00487B4B" w:rsidRPr="00B23955" w14:paraId="6E5889E3" w14:textId="77777777" w:rsidTr="001A25AE">
                        <w:tc>
                          <w:tcPr>
                            <w:tcW w:w="4855" w:type="dxa"/>
                          </w:tcPr>
                          <w:p w14:paraId="093FC440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3.6 Synthesizes Evidence to Support a Conclusion or Solve a Problem</w:t>
                            </w:r>
                          </w:p>
                        </w:tc>
                      </w:tr>
                      <w:tr w:rsidR="00487B4B" w:rsidRPr="00B23955" w14:paraId="2CA100B3" w14:textId="77777777" w:rsidTr="001A25AE">
                        <w:tc>
                          <w:tcPr>
                            <w:tcW w:w="4855" w:type="dxa"/>
                          </w:tcPr>
                          <w:p w14:paraId="55AEC3F9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#4: EFFECTIVE COMMUNICATION</w:t>
                            </w:r>
                          </w:p>
                        </w:tc>
                      </w:tr>
                      <w:tr w:rsidR="00487B4B" w:rsidRPr="00B23955" w14:paraId="3FB45E6C" w14:textId="77777777" w:rsidTr="001A25AE">
                        <w:tc>
                          <w:tcPr>
                            <w:tcW w:w="4855" w:type="dxa"/>
                          </w:tcPr>
                          <w:p w14:paraId="37A49351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4.1 Applies Logical Organization</w:t>
                            </w:r>
                          </w:p>
                        </w:tc>
                      </w:tr>
                      <w:tr w:rsidR="00487B4B" w:rsidRPr="00B23955" w14:paraId="11C536CC" w14:textId="77777777" w:rsidTr="001A25AE">
                        <w:tc>
                          <w:tcPr>
                            <w:tcW w:w="4855" w:type="dxa"/>
                          </w:tcPr>
                          <w:p w14:paraId="0597207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4.2 Uses Appropriate Language for the Context</w:t>
                            </w:r>
                          </w:p>
                        </w:tc>
                      </w:tr>
                      <w:tr w:rsidR="00487B4B" w:rsidRPr="00B23955" w14:paraId="3C6FE76F" w14:textId="77777777" w:rsidTr="001A25AE">
                        <w:tc>
                          <w:tcPr>
                            <w:tcW w:w="4855" w:type="dxa"/>
                          </w:tcPr>
                          <w:p w14:paraId="55D3E11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4.3 Adapts Communication for Intended Audience</w:t>
                            </w:r>
                          </w:p>
                        </w:tc>
                      </w:tr>
                      <w:tr w:rsidR="00487B4B" w:rsidRPr="00B23955" w14:paraId="3CE986D7" w14:textId="77777777" w:rsidTr="001A25AE">
                        <w:tc>
                          <w:tcPr>
                            <w:tcW w:w="4855" w:type="dxa"/>
                          </w:tcPr>
                          <w:p w14:paraId="2C0E554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4.4 Revises Work in Response to Feedback</w:t>
                            </w:r>
                          </w:p>
                        </w:tc>
                      </w:tr>
                      <w:tr w:rsidR="00487B4B" w:rsidRPr="00B23955" w14:paraId="5E6D2EF5" w14:textId="77777777" w:rsidTr="001A25AE">
                        <w:tc>
                          <w:tcPr>
                            <w:tcW w:w="4855" w:type="dxa"/>
                          </w:tcPr>
                          <w:p w14:paraId="65E6B2FB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4.5 Evaluates Appropriate Communication Channels</w:t>
                            </w:r>
                          </w:p>
                        </w:tc>
                      </w:tr>
                      <w:tr w:rsidR="00487B4B" w:rsidRPr="00B23955" w14:paraId="6B87D83F" w14:textId="77777777" w:rsidTr="001A25AE">
                        <w:tc>
                          <w:tcPr>
                            <w:tcW w:w="4855" w:type="dxa"/>
                          </w:tcPr>
                          <w:p w14:paraId="1DAF5CC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4.6 Reflects on Communication Skills and Value Across Contexts</w:t>
                            </w:r>
                          </w:p>
                        </w:tc>
                      </w:tr>
                      <w:tr w:rsidR="00487B4B" w:rsidRPr="00B23955" w14:paraId="24522962" w14:textId="77777777" w:rsidTr="001A25AE">
                        <w:tc>
                          <w:tcPr>
                            <w:tcW w:w="4855" w:type="dxa"/>
                          </w:tcPr>
                          <w:p w14:paraId="557FD66E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#5: INFORMATION LITERACY</w:t>
                            </w:r>
                          </w:p>
                        </w:tc>
                      </w:tr>
                      <w:tr w:rsidR="00487B4B" w:rsidRPr="00B23955" w14:paraId="490E9257" w14:textId="77777777" w:rsidTr="001A25AE">
                        <w:tc>
                          <w:tcPr>
                            <w:tcW w:w="4855" w:type="dxa"/>
                          </w:tcPr>
                          <w:p w14:paraId="7F0A4BE5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5.1 Implements Effective Information Search Strategies</w:t>
                            </w:r>
                          </w:p>
                        </w:tc>
                      </w:tr>
                      <w:tr w:rsidR="00487B4B" w:rsidRPr="00B23955" w14:paraId="5A631E34" w14:textId="77777777" w:rsidTr="001A25AE">
                        <w:tc>
                          <w:tcPr>
                            <w:tcW w:w="4855" w:type="dxa"/>
                          </w:tcPr>
                          <w:p w14:paraId="4F11011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5.2 Evaluates Sources Using a Consistent Process</w:t>
                            </w:r>
                          </w:p>
                        </w:tc>
                      </w:tr>
                      <w:tr w:rsidR="00487B4B" w:rsidRPr="00B23955" w14:paraId="081303F5" w14:textId="77777777" w:rsidTr="001A25AE">
                        <w:tc>
                          <w:tcPr>
                            <w:tcW w:w="4855" w:type="dxa"/>
                          </w:tcPr>
                          <w:p w14:paraId="278A84BD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5.3 Demonstrates Ethical Use of Information</w:t>
                            </w:r>
                          </w:p>
                        </w:tc>
                      </w:tr>
                      <w:tr w:rsidR="00487B4B" w:rsidRPr="00B23955" w14:paraId="6C8BF907" w14:textId="77777777" w:rsidTr="001A25AE">
                        <w:tc>
                          <w:tcPr>
                            <w:tcW w:w="4855" w:type="dxa"/>
                          </w:tcPr>
                          <w:p w14:paraId="5C8B7172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5.4 Synthesizes Information</w:t>
                            </w:r>
                          </w:p>
                        </w:tc>
                      </w:tr>
                      <w:tr w:rsidR="00487B4B" w:rsidRPr="00B23955" w14:paraId="5CA4CFAF" w14:textId="77777777" w:rsidTr="001A25AE">
                        <w:tc>
                          <w:tcPr>
                            <w:tcW w:w="4855" w:type="dxa"/>
                          </w:tcPr>
                          <w:p w14:paraId="50DD80D8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5.5 Reflects on Information Literacy Skill Development and Value</w:t>
                            </w:r>
                          </w:p>
                        </w:tc>
                      </w:tr>
                      <w:tr w:rsidR="00487B4B" w:rsidRPr="00B23955" w14:paraId="22FDA3CA" w14:textId="77777777" w:rsidTr="001A25AE">
                        <w:tc>
                          <w:tcPr>
                            <w:tcW w:w="4855" w:type="dxa"/>
                          </w:tcPr>
                          <w:p w14:paraId="39C05806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b/>
                                <w:bCs/>
                                <w:sz w:val="20"/>
                                <w:szCs w:val="20"/>
                              </w:rPr>
                              <w:t>OUTCOME #6: SOCIAL RESPONSIBILITY</w:t>
                            </w:r>
                          </w:p>
                        </w:tc>
                      </w:tr>
                      <w:tr w:rsidR="00487B4B" w:rsidRPr="00B23955" w14:paraId="365D0B52" w14:textId="77777777" w:rsidTr="001A25AE">
                        <w:tc>
                          <w:tcPr>
                            <w:tcW w:w="4855" w:type="dxa"/>
                          </w:tcPr>
                          <w:p w14:paraId="77814C67" w14:textId="35578F7A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6.1 Demonstrates Active and Impactful Engagement in Campus and Civic Activities</w:t>
                            </w:r>
                          </w:p>
                        </w:tc>
                      </w:tr>
                      <w:tr w:rsidR="00487B4B" w:rsidRPr="00B23955" w14:paraId="44014806" w14:textId="77777777" w:rsidTr="001A25AE">
                        <w:tc>
                          <w:tcPr>
                            <w:tcW w:w="4855" w:type="dxa"/>
                          </w:tcPr>
                          <w:p w14:paraId="2A882507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6.2 Demonstrates Leadership Skills</w:t>
                            </w:r>
                          </w:p>
                        </w:tc>
                      </w:tr>
                      <w:tr w:rsidR="00487B4B" w:rsidRPr="00B23955" w14:paraId="0620B73D" w14:textId="77777777" w:rsidTr="001A25AE">
                        <w:tc>
                          <w:tcPr>
                            <w:tcW w:w="4855" w:type="dxa"/>
                          </w:tcPr>
                          <w:p w14:paraId="0034D6C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6.3 Explains the Societal Impact of Global, Sustainability, or Social Justice issues.</w:t>
                            </w:r>
                          </w:p>
                        </w:tc>
                      </w:tr>
                      <w:tr w:rsidR="00487B4B" w:rsidRPr="00B23955" w14:paraId="2E08AB6F" w14:textId="77777777" w:rsidTr="001A25AE">
                        <w:tc>
                          <w:tcPr>
                            <w:tcW w:w="4855" w:type="dxa"/>
                          </w:tcPr>
                          <w:p w14:paraId="302246F3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6.4 Reflects on Ethical Conduct</w:t>
                            </w:r>
                          </w:p>
                        </w:tc>
                      </w:tr>
                      <w:tr w:rsidR="00487B4B" w:rsidRPr="00B23955" w14:paraId="75625A4F" w14:textId="77777777" w:rsidTr="001A25AE">
                        <w:tc>
                          <w:tcPr>
                            <w:tcW w:w="4855" w:type="dxa"/>
                          </w:tcPr>
                          <w:p w14:paraId="1DA59C1A" w14:textId="77777777" w:rsidR="00487B4B" w:rsidRPr="00B23955" w:rsidRDefault="00487B4B" w:rsidP="00487B4B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2395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6.5 Reflects on Personal Service and Civic Engagement</w:t>
                            </w: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</w:p>
    <w:sectPr w:rsidR="00443C90" w:rsidRPr="002D2560" w:rsidSect="00487B4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23313" w14:textId="77777777" w:rsidR="00B32EE6" w:rsidRDefault="00B32EE6" w:rsidP="00443C90">
      <w:pPr>
        <w:spacing w:after="0" w:line="240" w:lineRule="auto"/>
      </w:pPr>
      <w:r>
        <w:separator/>
      </w:r>
    </w:p>
  </w:endnote>
  <w:endnote w:type="continuationSeparator" w:id="0">
    <w:p w14:paraId="059C8279" w14:textId="77777777" w:rsidR="00B32EE6" w:rsidRDefault="00B32EE6" w:rsidP="00443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8DB60" w14:textId="77777777" w:rsidR="00B32EE6" w:rsidRDefault="00B32EE6" w:rsidP="00443C90">
      <w:pPr>
        <w:spacing w:after="0" w:line="240" w:lineRule="auto"/>
      </w:pPr>
      <w:r>
        <w:separator/>
      </w:r>
    </w:p>
  </w:footnote>
  <w:footnote w:type="continuationSeparator" w:id="0">
    <w:p w14:paraId="3333259E" w14:textId="77777777" w:rsidR="00B32EE6" w:rsidRDefault="00B32EE6" w:rsidP="00443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EBEE" w14:textId="562CB569" w:rsidR="00443C90" w:rsidRPr="00731206" w:rsidRDefault="0077566E" w:rsidP="00731206">
    <w:pPr>
      <w:pStyle w:val="Title"/>
      <w:jc w:val="center"/>
      <w:rPr>
        <w:sz w:val="24"/>
        <w:szCs w:val="24"/>
      </w:rPr>
    </w:pPr>
    <w:r w:rsidRPr="00731206">
      <w:rPr>
        <w:sz w:val="24"/>
        <w:szCs w:val="24"/>
      </w:rPr>
      <w:t>ILO-CLO ALIGNMENT SAMPLE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1294C"/>
    <w:rsid w:val="00013585"/>
    <w:rsid w:val="000216C1"/>
    <w:rsid w:val="00027A7D"/>
    <w:rsid w:val="000B07E0"/>
    <w:rsid w:val="000B61BA"/>
    <w:rsid w:val="000C4AD4"/>
    <w:rsid w:val="00135031"/>
    <w:rsid w:val="00147007"/>
    <w:rsid w:val="001A5E61"/>
    <w:rsid w:val="001B600B"/>
    <w:rsid w:val="001B717A"/>
    <w:rsid w:val="00220BBD"/>
    <w:rsid w:val="00225A8D"/>
    <w:rsid w:val="0026536B"/>
    <w:rsid w:val="00270D4E"/>
    <w:rsid w:val="00271538"/>
    <w:rsid w:val="002954B5"/>
    <w:rsid w:val="002C1B3D"/>
    <w:rsid w:val="002D2560"/>
    <w:rsid w:val="002D53BE"/>
    <w:rsid w:val="00394CF5"/>
    <w:rsid w:val="00443C90"/>
    <w:rsid w:val="0046504F"/>
    <w:rsid w:val="004709EE"/>
    <w:rsid w:val="00474D06"/>
    <w:rsid w:val="00487B4B"/>
    <w:rsid w:val="004E635A"/>
    <w:rsid w:val="00503EBC"/>
    <w:rsid w:val="00530248"/>
    <w:rsid w:val="00532A4A"/>
    <w:rsid w:val="0054371B"/>
    <w:rsid w:val="005845D4"/>
    <w:rsid w:val="005D0E56"/>
    <w:rsid w:val="005D7222"/>
    <w:rsid w:val="005E443D"/>
    <w:rsid w:val="005F5D06"/>
    <w:rsid w:val="00627640"/>
    <w:rsid w:val="0063305B"/>
    <w:rsid w:val="00640350"/>
    <w:rsid w:val="00680537"/>
    <w:rsid w:val="006A047B"/>
    <w:rsid w:val="006A0BB2"/>
    <w:rsid w:val="0070683A"/>
    <w:rsid w:val="00731206"/>
    <w:rsid w:val="00750634"/>
    <w:rsid w:val="0077566E"/>
    <w:rsid w:val="00803BCF"/>
    <w:rsid w:val="00805700"/>
    <w:rsid w:val="0083125F"/>
    <w:rsid w:val="00834A27"/>
    <w:rsid w:val="00846A6A"/>
    <w:rsid w:val="0087635B"/>
    <w:rsid w:val="008B5D43"/>
    <w:rsid w:val="008D58BF"/>
    <w:rsid w:val="008F10F7"/>
    <w:rsid w:val="00912126"/>
    <w:rsid w:val="0095015A"/>
    <w:rsid w:val="0097356D"/>
    <w:rsid w:val="009A0BF6"/>
    <w:rsid w:val="009C0CCC"/>
    <w:rsid w:val="009C6256"/>
    <w:rsid w:val="009D3E2B"/>
    <w:rsid w:val="00A0193C"/>
    <w:rsid w:val="00A24CA5"/>
    <w:rsid w:val="00A2678C"/>
    <w:rsid w:val="00A35D13"/>
    <w:rsid w:val="00A6382F"/>
    <w:rsid w:val="00A714A9"/>
    <w:rsid w:val="00AC1801"/>
    <w:rsid w:val="00B32EE6"/>
    <w:rsid w:val="00B84B07"/>
    <w:rsid w:val="00B97AD8"/>
    <w:rsid w:val="00BB52F7"/>
    <w:rsid w:val="00BD2D90"/>
    <w:rsid w:val="00BD3AF5"/>
    <w:rsid w:val="00BD553C"/>
    <w:rsid w:val="00BF76EA"/>
    <w:rsid w:val="00C4086C"/>
    <w:rsid w:val="00C92751"/>
    <w:rsid w:val="00CC5AB0"/>
    <w:rsid w:val="00CD3729"/>
    <w:rsid w:val="00D00775"/>
    <w:rsid w:val="00D217F5"/>
    <w:rsid w:val="00D33D6A"/>
    <w:rsid w:val="00D42E14"/>
    <w:rsid w:val="00D6722E"/>
    <w:rsid w:val="00DB3056"/>
    <w:rsid w:val="00DD5D24"/>
    <w:rsid w:val="00E12DAB"/>
    <w:rsid w:val="00E44171"/>
    <w:rsid w:val="00E6394C"/>
    <w:rsid w:val="00E86CB5"/>
    <w:rsid w:val="00EA094B"/>
    <w:rsid w:val="00EC60A7"/>
    <w:rsid w:val="00ED5EBA"/>
    <w:rsid w:val="00FE0FD0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43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C90"/>
  </w:style>
  <w:style w:type="paragraph" w:styleId="Footer">
    <w:name w:val="footer"/>
    <w:basedOn w:val="Normal"/>
    <w:link w:val="FooterChar"/>
    <w:uiPriority w:val="99"/>
    <w:unhideWhenUsed/>
    <w:rsid w:val="00443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73FA7-0FB8-4A27-AF97-30EBEFFD7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cp:lastPrinted>2025-09-10T01:47:00Z</cp:lastPrinted>
  <dcterms:created xsi:type="dcterms:W3CDTF">2025-12-01T17:10:00Z</dcterms:created>
  <dcterms:modified xsi:type="dcterms:W3CDTF">2025-12-01T17:10:00Z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